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/>
        </w:rPr>
      </w:pPr>
      <w:bookmarkStart w:id="0" w:name="_GoBack"/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251" w:afterLines="80" w:line="500" w:lineRule="exact"/>
        <w:jc w:val="center"/>
        <w:textAlignment w:val="auto"/>
        <w:rPr>
          <w:rFonts w:hint="default" w:ascii="方正小标宋简体" w:hAnsi="宋体" w:eastAsia="方正小标宋简体" w:cs="宋体"/>
          <w:color w:val="000000"/>
          <w:kern w:val="0"/>
          <w:sz w:val="30"/>
          <w:szCs w:val="30"/>
          <w:lang w:val="en-US"/>
        </w:rPr>
      </w:pPr>
      <w:r>
        <w:rPr>
          <w:rFonts w:hint="eastAsia" w:ascii="方正小标宋简体" w:eastAsia="方正小标宋简体"/>
          <w:spacing w:val="-11"/>
          <w:sz w:val="30"/>
          <w:szCs w:val="30"/>
          <w:lang w:val="en-US" w:eastAsia="zh-CN"/>
        </w:rPr>
        <w:t>晋城市城区城市建设投资经营有限公司2022年员工招聘岗位表</w:t>
      </w:r>
      <w:bookmarkEnd w:id="0"/>
    </w:p>
    <w:tbl>
      <w:tblPr>
        <w:tblStyle w:val="2"/>
        <w:tblW w:w="106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6"/>
        <w:gridCol w:w="1725"/>
        <w:gridCol w:w="617"/>
        <w:gridCol w:w="2156"/>
        <w:gridCol w:w="2086"/>
        <w:gridCol w:w="952"/>
        <w:gridCol w:w="25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ind w:left="-105" w:leftChars="-50" w:right="-105" w:rightChars="-50"/>
              <w:jc w:val="center"/>
              <w:rPr>
                <w:rFonts w:ascii="黑体" w:hAnsi="黑体" w:eastAsia="黑体" w:cs="Arial"/>
                <w:bCs/>
                <w:color w:val="000000"/>
                <w:kern w:val="0"/>
                <w:sz w:val="24"/>
              </w:rPr>
            </w:pPr>
            <w:r>
              <w:rPr>
                <w:rFonts w:ascii="黑体" w:hAnsi="黑体" w:eastAsia="黑体" w:cs="Arial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岗 位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专  业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2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宋体"/>
                <w:bCs/>
                <w:color w:val="000000"/>
                <w:kern w:val="0"/>
                <w:sz w:val="24"/>
              </w:rPr>
              <w:t>其  他  要  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人事管理员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人力资源管理、企业管理类相关专业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全日制本科及以上学历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硕士研究生学历年龄放宽至40周岁以下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综合文秘员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哲学、汉语言文学、经济管理、新闻传播学类相关专业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全日制本科及以上学历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硕士研究生学历年龄放宽至40周岁以下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财务会计</w:t>
            </w:r>
          </w:p>
        </w:tc>
        <w:tc>
          <w:tcPr>
            <w:tcW w:w="6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5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财务、审计、金融类相关专业</w:t>
            </w:r>
          </w:p>
        </w:tc>
        <w:tc>
          <w:tcPr>
            <w:tcW w:w="20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全日制本科及以上学历或有中级会计师证</w:t>
            </w:r>
          </w:p>
        </w:tc>
        <w:tc>
          <w:tcPr>
            <w:tcW w:w="9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258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硕士研究生学历年龄放宽至40周岁以下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融资业务员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经济、金融类相关专业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全日制本科及以上学历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硕士研究生学历年龄放宽至40周岁以下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风险专员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法律、管理、财务类相关专业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全日制本科及以上学历或有律师资格证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硕士研究生学历年龄放宽至40周岁以下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项目专员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2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经济、工程管理类相关专业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全日制本科及以上学历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硕士研究生学历年龄放宽至40周岁以下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市场运营员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市场营销、经济、工商、设计类相关专业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全日制本科及以上学历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35周岁以下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硕士研究生学历年龄放宽至40周岁以下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产权管理员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 xml:space="preserve">财务、审计、金融、物联网、计算机类相关专业 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全日制专科及以上学历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30周岁以下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本科放宽至35周岁，硕士研究生学历年龄放宽至40周岁以下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投融资管理员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经济、金融、财务类相关专业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全日制专科及以上学历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30周岁以下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本科放宽至35周岁，硕士研究生学历年龄放宽至40周岁以下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56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办事员</w:t>
            </w: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21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经济、中文类</w:t>
            </w:r>
          </w:p>
        </w:tc>
        <w:tc>
          <w:tcPr>
            <w:tcW w:w="20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全日制专科及以上学历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30周岁以下</w:t>
            </w:r>
          </w:p>
        </w:tc>
        <w:tc>
          <w:tcPr>
            <w:tcW w:w="2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本科放宽至35周岁，硕士研究生学历年龄放宽至40周岁以下</w:t>
            </w:r>
          </w:p>
        </w:tc>
      </w:tr>
    </w:tbl>
    <w:p>
      <w:pPr>
        <w:keepLines w:val="0"/>
        <w:widowControl w:val="0"/>
        <w:snapToGrid/>
        <w:spacing w:before="0" w:beforeAutospacing="0" w:after="0" w:afterAutospacing="0" w:line="600" w:lineRule="exact"/>
        <w:jc w:val="both"/>
        <w:textAlignment w:val="baseline"/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</w:pPr>
    </w:p>
    <w:p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br w:type="textWrapping"/>
      </w:r>
      <w:r>
        <w:rPr>
          <w:rFonts w:hint="eastAsia" w:ascii="仿宋_GB2312" w:hAnsi="仿宋_GB2312" w:eastAsia="仿宋_GB2312" w:cs="仿宋_GB2312"/>
          <w:color w:val="222222"/>
          <w:sz w:val="32"/>
          <w:szCs w:val="32"/>
          <w:shd w:val="clear" w:color="auto" w:fill="FFFFFF"/>
        </w:rPr>
        <w:br w:type="textWrapping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mZjEzZjRkYzM3ZTczZWE0NGU2MWI2MDM4YjZkODYifQ=="/>
  </w:docVars>
  <w:rsids>
    <w:rsidRoot w:val="79DB3684"/>
    <w:rsid w:val="79DB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OAHeading"/>
    <w:basedOn w:val="1"/>
    <w:next w:val="1"/>
    <w:qFormat/>
    <w:uiPriority w:val="0"/>
    <w:pPr>
      <w:spacing w:before="120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2022-12-08T00:42:00Z</dcterms:created>
  <dc:creator>霞光飞扬</dc:creator>
  <cp:lastModifiedBy>霞光飞扬</cp:lastModifiedBy>
  <dcterms:modified xsi:type="dcterms:W3CDTF">2022-12-08T00:43:01Z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6534C19E03364703935BD4E404794C41</vt:lpwstr>
  </property>
</Properties>
</file>