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59BBC">
      <w:pPr>
        <w:overflowPunct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D7031F4">
      <w:pPr>
        <w:overflowPunct w:val="0"/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F01C4AF">
      <w:pPr>
        <w:overflowPunct w:val="0"/>
        <w:spacing w:line="560" w:lineRule="exact"/>
        <w:jc w:val="center"/>
        <w:rPr>
          <w:rFonts w:ascii="Times New Roman" w:hAnsi="Times New Roman" w:eastAsia="微软雅黑" w:cs="Times New Roman"/>
          <w:sz w:val="44"/>
          <w:szCs w:val="44"/>
        </w:rPr>
      </w:pPr>
      <w:r>
        <w:rPr>
          <w:rFonts w:ascii="Times New Roman" w:hAnsi="Times New Roman" w:eastAsia="微软雅黑" w:cs="Times New Roman"/>
          <w:sz w:val="44"/>
          <w:szCs w:val="44"/>
        </w:rPr>
        <w:t>本次检验项目</w:t>
      </w:r>
    </w:p>
    <w:p w14:paraId="668EB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一、食用农产品</w:t>
      </w:r>
    </w:p>
    <w:p w14:paraId="7B2797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 w14:paraId="40911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食品中兽药最大残留限量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》（GB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31650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）、《食品动物中禁止使用的药物及其他化合物清单》（农业部公告第250号）、《兽药地方标准废止目录》（农业部公告第 560 号）、整顿办函〔2010〕50 号《食品中可能违法添加的非食用物质和易滥用的食品添加剂名单（第四批）》、《食品安全国家标准 鲜（冻）畜、禽产品》（GB 2707）、《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食品中污染物限量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》（GB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食品安全国家标准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食品中农药最大残留限量》（GB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2763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豆芽卫生标准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》（GB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22556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）、国家食品药品监督管理总局　农业部　国家卫生和计划生育委员会关于豆芽生产过程中禁止使用6-苄基腺嘌呤等物质的公告（2015年第11号）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1137F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检验项目</w:t>
      </w:r>
    </w:p>
    <w:p w14:paraId="06769C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1.贝类抽检项目包括氯霉素、恩诺沙星、氟苯尼考、镉（以Cd计）、呋喃西林代谢物、孔雀石绿。</w:t>
      </w:r>
    </w:p>
    <w:p w14:paraId="16F7D9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2.菠菜抽检项目包括镉（以 Cd 计）、阿维菌素、毒死蜱、氟虫腈、氯氰菊酯和高效氯氰菊酯、克百威、氧乐果。</w:t>
      </w:r>
    </w:p>
    <w:p w14:paraId="2F75E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3.大白菜抽检项目包括氧乐果、啶虫脒、毒死蜱、甲拌磷、唑虫酰胺、镉（以Cd 计）。</w:t>
      </w:r>
    </w:p>
    <w:p w14:paraId="4DE7F4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淡水鱼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抽检项目包括恩诺沙星、孔雀石绿、地西泮、呋喃唑酮代谢物、氯霉素、五氯酚酸钠（以五氯酚计）、呋喃西林代谢物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074D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5.豆芽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抽检项目包括4-氯苯氧乙酸钠（以4-氯苯氧乙酸计）、6-苄基腺嘌呤（6-BA）、铅（以Pb计）、亚硫酸盐（以SO2计）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D6D7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6.番茄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抽检项目包括克百威、氧乐果、毒死蜱、敌敌畏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AFEB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7.柑、橘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丙溴磷、三唑磷、克百威、甲拌磷、水胺硫磷、氯氟氰菊酯和高效氯氟氰菊酯。</w:t>
      </w:r>
    </w:p>
    <w:p w14:paraId="00E43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8.海水虾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项目包括镉（以Cd计）、呋喃唑酮代谢物、呋喃妥因代谢物、氯霉素、恩诺沙星、土霉素/金霉素/四环素（组合、含量）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87E1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海水鱼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项目包括恩诺沙星、呋喃唑酮代谢物、氯霉素、五氯酚酸钠（以五氯酚计）、孔雀石绿、呋喃西林代谢物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DDE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胡萝卜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项目包括镉（以Cd 计）、敌敌畏、毒死蜱、氧乐果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7F93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黄瓜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项目包括克百威、氧乐果、敌敌畏、甲氨基阿维菌素苯甲酸盐、噻虫嗪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0C1C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12.鸡蛋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氯霉素、氟苯尼考、磺胺类（总量）、恩诺沙星、甲硝唑、金刚烷胺、呋喃唑酮代谢物。</w:t>
      </w:r>
    </w:p>
    <w:p w14:paraId="2517C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13.鸡肉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抽检项目包括挥发性盐基氮、恩诺沙星、磺胺类（总量）、甲氧苄啶、五氯酚酸钠（以五氯酚计）、呋喃唑酮代谢物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5721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14.结球甘蓝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甲胺磷、甲基异柳磷、氧乐果、乙酰甲胺磷。</w:t>
      </w:r>
    </w:p>
    <w:p w14:paraId="1FCA5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15.辣椒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抽检项目包括镉（以Cd计）、克百威、氧乐果、氟虫腈、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水胺硫磷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505A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16.梨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敌敌畏、毒死蜱、多菌灵、克百威、氧乐果。</w:t>
      </w:r>
    </w:p>
    <w:p w14:paraId="054E6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17.牛肉抽检项目包括克伦特罗、地塞米松、恩诺沙星、呋喃唑酮代谢物、磺胺类（总量）、莱克多巴胺。</w:t>
      </w:r>
    </w:p>
    <w:p w14:paraId="20C7A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18.苹果抽检项目包括敌敌畏、毒死蜱、甲拌磷、克百威。</w:t>
      </w:r>
    </w:p>
    <w:p w14:paraId="22C1F1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19.普通白菜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抽检项目包括镉（以 Cd 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阿维菌素、啶虫脒、毒死蜱、氟虫腈、氧乐果、克百威、甲胺磷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E7C1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20.其他禽蛋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抽检项目包括氯霉素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、氟苯尼考、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呋喃唑酮代谢物、金刚烷胺。</w:t>
      </w:r>
    </w:p>
    <w:p w14:paraId="0394B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21.茄子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抽检项目镉（以Cd计）、氧乐果、克百威、甲氰菊酯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E472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22.芹菜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抽检项目包括镉（以 Cd 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毒死蜱、甲拌磷、克百威、氯氟氰菊酯和高效氯氟氰菊酯、氧乐果、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水胺硫磷、氟虫腈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248E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23.鲜食用菌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抽检项目包括镉（以 Cd 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、氯氟氰菊酯和高效氯氟氰菊酯、氯氰菊酯和高效氯氰菊酯、灭蝇胺。</w:t>
      </w:r>
    </w:p>
    <w:p w14:paraId="319CF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羊肉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抽检项目包括克伦特罗、恩诺沙星、呋喃唑酮代谢物、氯霉素、五氯酚酸钠（以五氯酚计）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C302B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25.油麦菜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阿维菌素、氧乐果、氟虫腈、甲拌磷、水胺硫磷、克百威。</w:t>
      </w:r>
    </w:p>
    <w:p w14:paraId="315B2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26.枣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抽检项目包括多菌灵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、氟虫腈、氰戊菊酯和S-氰戊菊酯、氧乐果。</w:t>
      </w:r>
    </w:p>
    <w:p w14:paraId="05620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27.猪肉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抽检项目包括恩诺沙星、磺胺类（总量）、氯霉素、沙丁胺醇、氟苯尼考、克伦特罗、莱克多巴胺、呋喃唑酮代谢物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103D8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二、保健食品</w:t>
      </w:r>
    </w:p>
    <w:p w14:paraId="63EFD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 w14:paraId="53695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保健食品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》（GB 16740）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标准及产品明示标准及质量要求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D3C7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 w14:paraId="50082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1.保健食品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抽检项目菌落总数、大肠菌群、霉菌和酵母、金黄色葡萄球菌、沙门氏菌、铅（Pb）、总砷（As）、总汞（Hg）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78F9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三、餐饮食品</w:t>
      </w:r>
    </w:p>
    <w:p w14:paraId="7EBEF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 w14:paraId="767A7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食品添加剂使用标准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》（GB 276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食品中污染物限量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》（GB 2762）、《食品安全国家标准 消毒餐（饮）具》（GB 14934）、整顿办函[2011]1 号 关于印发《食品中可能违法添加的非食用物质和易滥用的食品添加剂品种名单(第五批)》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F1FC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 w14:paraId="2958E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1.肉冻、皮冻(自制)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铬（以 Cr 计）。</w:t>
      </w:r>
    </w:p>
    <w:p w14:paraId="7A023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2.花生及其制品(自制)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抽检项目包括黄曲霉毒素B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E12F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3.火锅调味料(底料、蘸料)(自制)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抽检项目包括罂粟碱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、吗啡、可待因、那可丁。</w:t>
      </w:r>
    </w:p>
    <w:p w14:paraId="69004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4.复用餐饮具（餐馆自行消毒）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抽检项目包括阴离子合成洗涤剂（以十二烷基苯磺酸钠计）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、大肠菌群。</w:t>
      </w:r>
    </w:p>
    <w:p w14:paraId="1BDA2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5.复用餐饮具（集中清洗消毒服务单位消毒）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抽检项目包括阴离子合成洗涤剂（以十二烷基苯磺酸钠计）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、大肠菌群。</w:t>
      </w:r>
    </w:p>
    <w:p w14:paraId="3A97D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6.凉皮类(自制)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抽检项目包括铝的残留量（干样品，以Al计）、苯甲酸及其钠盐（以苯甲酸计）、山梨酸及其钾盐（以山梨酸计）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4799D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四、蛋制品</w:t>
      </w:r>
    </w:p>
    <w:p w14:paraId="14B68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 w14:paraId="73EF2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抽检依据是抽检依据是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食品添加剂使用标准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》（GB 276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食品中污染物限量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》（GB 2762）、《食品安全国家标准 食品中致病菌限量》（GB 29921）、《食品安全国家标准 蛋与蛋制品》（GB 2749）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标准及产品明示标准及质量要求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7826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 w14:paraId="61C36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1.再制蛋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铅（以Pb计）、苯甲酸及其钠盐（以苯甲酸计）、山梨酸及其钾盐（以山梨酸计）、菌落总数、大肠菌群、沙门氏菌。</w:t>
      </w:r>
    </w:p>
    <w:p w14:paraId="449CE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2D3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五、豆制品</w:t>
      </w:r>
    </w:p>
    <w:p w14:paraId="1D67B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 w14:paraId="76C29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抽检依据是抽检依据是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食品添加剂使用标准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》（GB 276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食品中污染物限量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》（GB 2762）、《食品安全国家标准 豆制品》（GB 2712）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标准及产品明示标准及质量要求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2253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 w14:paraId="13F5F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1.豆干、豆腐、豆皮等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铝的残留量（干样品，以Al计）、大肠菌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DE51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2.大豆蛋白类制品等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苯甲酸及其钠盐（以苯甲酸计）、山梨酸及其钾盐（以山梨酸计）、脱氢乙酸及其钠盐（以脱氢乙酸计）、糖精钠（以糖精计）、铝的残留量（干样品，以Al 计）、大肠菌群。</w:t>
      </w:r>
    </w:p>
    <w:p w14:paraId="46721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六、糕点</w:t>
      </w:r>
    </w:p>
    <w:p w14:paraId="6B0D4E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 w14:paraId="347C6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食品添加剂使用标准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》（GB 276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）、《食品安全国家标准 速冻面米制品》（GB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19295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标准及产品明示标准及质量要求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3EB1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 w14:paraId="44F63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1.粽子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苯甲酸及其钠盐（以苯甲酸计）、山梨酸及其钾盐（以山梨酸计）、糖精钠（以糖精计）、安赛蜜、菌落总数、大肠菌群。</w:t>
      </w:r>
    </w:p>
    <w:p w14:paraId="2ED75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七、罐头</w:t>
      </w:r>
    </w:p>
    <w:p w14:paraId="042F6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 w14:paraId="2D25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抽检依据是抽检依据是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食品添加剂使用标准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》（GB 276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标准及产品明示标准及质量要求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6CF3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 w14:paraId="55060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1.水果类罐头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成着色剂（柠檬黄、日落黄、苋菜红、胭脂红、赤藓红、诱惑红、亮蓝、靛蓝）、苯甲酸及其钠盐（以苯甲酸计）、山梨酸及其钾盐（以山梨酸计）、糖精钠（以糖精计）、甜蜜素（以环己基氨基磺酸计）、阿斯巴甜。</w:t>
      </w:r>
    </w:p>
    <w:p w14:paraId="10EAE7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八、酒类</w:t>
      </w:r>
    </w:p>
    <w:p w14:paraId="1CA29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 w14:paraId="64DC5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抽检依据是抽检依据是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食品添加剂使用标准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》（GB 276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蒸馏酒及其配制酒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》（GB 275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标准及产品明示标准及质量要求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3C46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 w14:paraId="48609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1.以蒸馏酒及食用酒精为酒基的配制酒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抽检项目包括酒精度、甲醇、氰化物（以HCN计）、甜蜜素（以环己基氨基磺酸计）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71E2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2.以发酵酒为酒基的配制酒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酒精度、苯甲酸及其钠盐（以苯甲酸计）、山梨酸及其钾盐（以山梨酸计）、糖精钠（以糖精计）、甜蜜素（以环己基氨基磺酸计）。</w:t>
      </w:r>
    </w:p>
    <w:p w14:paraId="79CE9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九、乳制品</w:t>
      </w:r>
    </w:p>
    <w:p w14:paraId="03A3C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 w14:paraId="4ABAE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巴氏杀菌乳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》（GB 19645）、卫生部、工业和信息化部、农业部、工商总局质检总局公告 2011 年第 10 号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标准及产品明示标准及质量要求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21C4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 w14:paraId="685C7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1.巴氏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杀菌乳抽检项目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蛋白质、酸度、三聚氰胺、菌落总数、大肠菌群、沙门氏菌、金黄色葡萄球菌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D143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十、食用油、油脂及其制品</w:t>
      </w:r>
    </w:p>
    <w:p w14:paraId="64190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 w14:paraId="580CB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植物油》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标准及产品明示标准及质量要求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7DB2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 w14:paraId="5B381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1.煎炸过程用油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酸值、极性组分。</w:t>
      </w:r>
    </w:p>
    <w:p w14:paraId="7D68C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十一、蔬菜制品</w:t>
      </w:r>
    </w:p>
    <w:p w14:paraId="685B1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 w14:paraId="2FEE9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食品中污染物限量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》（GB 2762）、《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食品添加剂使用标准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》（GB 276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标准及产品明示标准及质量要求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123A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 w14:paraId="7518B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1.自然干制品、热风干燥蔬菜、冷冻干燥蔬菜、蔬菜脆片、蔬菜粉及制品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铅（以 Pb 计）、糖精钠（以糖精计）、苯甲酸及其钠盐（以苯甲酸计）、山梨酸及其钾盐（以山梨酸计）、二氧化硫残留量。</w:t>
      </w:r>
    </w:p>
    <w:p w14:paraId="1BAB7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十二、速冻食品</w:t>
      </w:r>
    </w:p>
    <w:p w14:paraId="1E761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 w14:paraId="17D10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速冻面米制品》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9295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食品添加剂使用标准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》（GB 276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标准及产品明示标准及质量要求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2900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 w14:paraId="58414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1.包子、馒头等熟制品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过氧化值（以脂肪计）、糖精钠（以糖精计）、菌落总数、大肠菌群。</w:t>
      </w:r>
    </w:p>
    <w:p w14:paraId="1BE2E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十三、调味品</w:t>
      </w:r>
    </w:p>
    <w:p w14:paraId="73EBA8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 w14:paraId="3AD4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食品中污染物限量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》（GB 2762）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标准及产品明示标准及质量要求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7ED5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 w14:paraId="21411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1.香辛料调味油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酸价/酸值、过氧化值、铅（以 Pb 计）。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369D72-35BC-4E06-B084-030FEDEE01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58EFE75-3A5A-41A2-BFB4-462A6601DFF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CDD3D1E-E229-429E-ABDB-E8C6D2B844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338EA30"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55E9778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B329B75"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0DEFAAB7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7D228"/>
    <w:multiLevelType w:val="singleLevel"/>
    <w:tmpl w:val="6217D2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97B71"/>
    <w:rsid w:val="00000044"/>
    <w:rsid w:val="00186242"/>
    <w:rsid w:val="001D6961"/>
    <w:rsid w:val="002A0CD3"/>
    <w:rsid w:val="002E6960"/>
    <w:rsid w:val="004D6BB7"/>
    <w:rsid w:val="005B243E"/>
    <w:rsid w:val="00725EC0"/>
    <w:rsid w:val="007D4A7F"/>
    <w:rsid w:val="008C7105"/>
    <w:rsid w:val="008E3F96"/>
    <w:rsid w:val="00B2599D"/>
    <w:rsid w:val="00CE7A45"/>
    <w:rsid w:val="00D031D3"/>
    <w:rsid w:val="022F54D5"/>
    <w:rsid w:val="02FE3237"/>
    <w:rsid w:val="044D4AE1"/>
    <w:rsid w:val="056126B2"/>
    <w:rsid w:val="07A30EA1"/>
    <w:rsid w:val="0FED2935"/>
    <w:rsid w:val="15085335"/>
    <w:rsid w:val="16303584"/>
    <w:rsid w:val="180B352D"/>
    <w:rsid w:val="19D94E75"/>
    <w:rsid w:val="1A2E774E"/>
    <w:rsid w:val="1F7E6E20"/>
    <w:rsid w:val="28A55681"/>
    <w:rsid w:val="2CA06AC2"/>
    <w:rsid w:val="2DD815E9"/>
    <w:rsid w:val="31421AD7"/>
    <w:rsid w:val="39E4760C"/>
    <w:rsid w:val="3E511BFF"/>
    <w:rsid w:val="3E5C11DD"/>
    <w:rsid w:val="431900D4"/>
    <w:rsid w:val="47361058"/>
    <w:rsid w:val="498B322A"/>
    <w:rsid w:val="4BFF4593"/>
    <w:rsid w:val="52B15DE1"/>
    <w:rsid w:val="57CB5DFF"/>
    <w:rsid w:val="587C6701"/>
    <w:rsid w:val="59A53592"/>
    <w:rsid w:val="59B9057B"/>
    <w:rsid w:val="59F77A38"/>
    <w:rsid w:val="5C5428EA"/>
    <w:rsid w:val="5FFF763F"/>
    <w:rsid w:val="613321CF"/>
    <w:rsid w:val="64C74244"/>
    <w:rsid w:val="67C116E8"/>
    <w:rsid w:val="684745C2"/>
    <w:rsid w:val="69897B71"/>
    <w:rsid w:val="724C2B0A"/>
    <w:rsid w:val="76015611"/>
    <w:rsid w:val="7B0840ED"/>
    <w:rsid w:val="7D9E36D8"/>
    <w:rsid w:val="7F5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3672</Words>
  <Characters>3918</Characters>
  <Lines>32</Lines>
  <Paragraphs>9</Paragraphs>
  <TotalTime>36</TotalTime>
  <ScaleCrop>false</ScaleCrop>
  <LinksUpToDate>false</LinksUpToDate>
  <CharactersWithSpaces>4415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霞光飞扬</cp:lastModifiedBy>
  <dcterms:modified xsi:type="dcterms:W3CDTF">2025-11-10T07:11:35Z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93ACF76AEF874B4990C7ED44C2F9FC63</vt:lpwstr>
  </property>
  <property fmtid="{D5CDD505-2E9C-101B-9397-08002B2CF9AE}" pid="4" name="KSOTemplateDocerSaveRecord">
    <vt:lpwstr>eyJoZGlkIjoiZTBmZjEzZjRkYzM3ZTczZWE0NGU2MWI2MDM4YjZkODYiLCJ1c2VySWQiOiI3NTg2OTgyNzYifQ==</vt:lpwstr>
  </property>
</Properties>
</file>